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ED79" w14:textId="77777777" w:rsidR="000660F8" w:rsidRDefault="000660F8" w:rsidP="000660F8"/>
    <w:p w14:paraId="12111433" w14:textId="53CB13B4" w:rsidR="000660F8" w:rsidRPr="000660F8" w:rsidRDefault="000660F8" w:rsidP="000660F8">
      <w:pPr>
        <w:rPr>
          <w:b/>
          <w:bCs/>
        </w:rPr>
      </w:pPr>
      <w:r w:rsidRPr="000660F8">
        <w:rPr>
          <w:b/>
          <w:bCs/>
        </w:rPr>
        <w:t>Day 1</w:t>
      </w:r>
    </w:p>
    <w:p w14:paraId="3440A8D1" w14:textId="78C247AC" w:rsidR="000660F8" w:rsidRDefault="000660F8" w:rsidP="000660F8">
      <w:r>
        <w:t xml:space="preserve">9am-4pm  </w:t>
      </w:r>
    </w:p>
    <w:p w14:paraId="2F992DEC" w14:textId="1925A22B" w:rsidR="000660F8" w:rsidRDefault="000660F8" w:rsidP="000660F8">
      <w:pPr>
        <w:jc w:val="center"/>
      </w:pPr>
      <w:r>
        <w:t>-Roles &amp; Responsibilities:  LIDDA Vs. Provider and Communication &amp; Timelines</w:t>
      </w:r>
    </w:p>
    <w:p w14:paraId="4810334E" w14:textId="77777777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-What Does the LIDDA (Local IDD Authority) do?</w:t>
      </w:r>
    </w:p>
    <w:p w14:paraId="308D03C4" w14:textId="77777777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-Who is the SC (Service Coordinator) at the LIDDA and what is their role and responsibilities?</w:t>
      </w:r>
    </w:p>
    <w:p w14:paraId="2CD6342C" w14:textId="77777777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-What are the HCS Provider’s role and responsibilities?</w:t>
      </w:r>
    </w:p>
    <w:p w14:paraId="309C37C7" w14:textId="77777777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-When does the provider have to communicate with the SC?</w:t>
      </w:r>
    </w:p>
    <w:p w14:paraId="5E24CC34" w14:textId="4AEB86B7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-What are the timelines?</w:t>
      </w:r>
    </w:p>
    <w:p w14:paraId="72CC50B7" w14:textId="23416C20" w:rsidR="000660F8" w:rsidRPr="00DA5EC8" w:rsidRDefault="000660F8" w:rsidP="000660F8">
      <w:pPr>
        <w:jc w:val="center"/>
        <w:rPr>
          <w:b/>
          <w:bCs/>
          <w:color w:val="0070C0"/>
        </w:rPr>
      </w:pPr>
      <w:r w:rsidRPr="00DA5EC8">
        <w:rPr>
          <w:b/>
          <w:bCs/>
          <w:color w:val="0070C0"/>
        </w:rPr>
        <w:t>(</w:t>
      </w:r>
      <w:proofErr w:type="gramStart"/>
      <w:r w:rsidRPr="00DA5EC8">
        <w:rPr>
          <w:b/>
          <w:bCs/>
          <w:color w:val="0070C0"/>
        </w:rPr>
        <w:t>noon</w:t>
      </w:r>
      <w:proofErr w:type="gramEnd"/>
      <w:r w:rsidRPr="00DA5EC8">
        <w:rPr>
          <w:b/>
          <w:bCs/>
          <w:color w:val="0070C0"/>
        </w:rPr>
        <w:t>-1pm lunch)</w:t>
      </w:r>
    </w:p>
    <w:p w14:paraId="228381F7" w14:textId="77777777" w:rsidR="000660F8" w:rsidRDefault="000660F8" w:rsidP="000660F8">
      <w:pPr>
        <w:jc w:val="center"/>
      </w:pPr>
      <w:r>
        <w:t xml:space="preserve">-Developing The Implementation Plan </w:t>
      </w:r>
      <w:proofErr w:type="gramStart"/>
      <w:r>
        <w:t>With</w:t>
      </w:r>
      <w:proofErr w:type="gramEnd"/>
      <w:r>
        <w:t xml:space="preserve"> Person-Centered Practices (1st half)</w:t>
      </w:r>
    </w:p>
    <w:p w14:paraId="2157CBC6" w14:textId="77777777" w:rsid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</w:t>
      </w:r>
      <w:r>
        <w:rPr>
          <w:rFonts w:ascii="Open Sans" w:hAnsi="Open Sans" w:cs="Open Sans"/>
          <w:color w:val="666666"/>
          <w:sz w:val="20"/>
          <w:szCs w:val="20"/>
        </w:rPr>
        <w:t>IPC (Form 3608)</w:t>
      </w:r>
    </w:p>
    <w:p w14:paraId="2391FD78" w14:textId="685F0BE2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PDP vs. IP-Who does what?</w:t>
      </w:r>
    </w:p>
    <w:p w14:paraId="32B59898" w14:textId="77777777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-Elements of PDP and IP</w:t>
      </w:r>
    </w:p>
    <w:p w14:paraId="7BABDB4D" w14:textId="77777777" w:rsidR="000660F8" w:rsidRP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0660F8">
        <w:rPr>
          <w:rFonts w:ascii="Open Sans" w:hAnsi="Open Sans" w:cs="Open Sans"/>
          <w:color w:val="666666"/>
          <w:sz w:val="20"/>
          <w:szCs w:val="20"/>
        </w:rPr>
        <w:t>-How to use the PDP to develop the complete IP, in particular Outcomes/Action Plans</w:t>
      </w:r>
    </w:p>
    <w:p w14:paraId="2A1DA24B" w14:textId="77777777" w:rsidR="000660F8" w:rsidRDefault="000660F8" w:rsidP="000660F8"/>
    <w:p w14:paraId="4DE7EE9D" w14:textId="77777777" w:rsidR="000660F8" w:rsidRPr="000660F8" w:rsidRDefault="000660F8" w:rsidP="000660F8">
      <w:pPr>
        <w:rPr>
          <w:b/>
          <w:bCs/>
        </w:rPr>
      </w:pPr>
      <w:r w:rsidRPr="000660F8">
        <w:rPr>
          <w:b/>
          <w:bCs/>
        </w:rPr>
        <w:t>Day 2</w:t>
      </w:r>
    </w:p>
    <w:p w14:paraId="55B9CEEE" w14:textId="58DF64A7" w:rsidR="000660F8" w:rsidRDefault="000660F8" w:rsidP="000660F8">
      <w:r>
        <w:t>9AM-1PM</w:t>
      </w:r>
    </w:p>
    <w:p w14:paraId="0D254E49" w14:textId="1B2B879E" w:rsidR="000660F8" w:rsidRPr="00DA5EC8" w:rsidRDefault="000660F8" w:rsidP="00DA5EC8">
      <w:pPr>
        <w:jc w:val="center"/>
        <w:rPr>
          <w:b/>
          <w:bCs/>
          <w:color w:val="0070C0"/>
        </w:rPr>
      </w:pPr>
      <w:r w:rsidRPr="00DA5EC8">
        <w:rPr>
          <w:b/>
          <w:bCs/>
          <w:color w:val="0070C0"/>
        </w:rPr>
        <w:t>No lunch</w:t>
      </w:r>
    </w:p>
    <w:p w14:paraId="54446EC1" w14:textId="5950BD68" w:rsidR="00546CFA" w:rsidRDefault="000660F8" w:rsidP="000660F8">
      <w:pPr>
        <w:jc w:val="center"/>
      </w:pPr>
      <w:r>
        <w:t>-Developing The IP Using Person-Centered Practices (2nd half)</w:t>
      </w:r>
    </w:p>
    <w:p w14:paraId="097F1673" w14:textId="1B7345E3" w:rsidR="00DA5EC8" w:rsidRPr="00DA5EC8" w:rsidRDefault="00DA5EC8" w:rsidP="00DA5EC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DC53C3">
        <w:rPr>
          <w:rFonts w:ascii="Open Sans" w:hAnsi="Open Sans" w:cs="Open Sans"/>
          <w:color w:val="666666"/>
          <w:sz w:val="20"/>
          <w:szCs w:val="20"/>
        </w:rPr>
        <w:t>-Discussion of the importance of “backup plans” and considerations when developing these plans.</w:t>
      </w:r>
    </w:p>
    <w:p w14:paraId="6596EFEA" w14:textId="77777777" w:rsidR="00DA5EC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 w:rsidRPr="00DC53C3">
        <w:rPr>
          <w:rFonts w:ascii="Open Sans" w:hAnsi="Open Sans" w:cs="Open Sans"/>
          <w:color w:val="666666"/>
          <w:sz w:val="20"/>
          <w:szCs w:val="20"/>
        </w:rPr>
        <w:t>-Sample Back-Up Plans</w:t>
      </w:r>
    </w:p>
    <w:p w14:paraId="22FEB749" w14:textId="1B7C2DFD" w:rsidR="000660F8" w:rsidRDefault="00DA5EC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-Sample</w:t>
      </w:r>
      <w:r w:rsidR="000660F8" w:rsidRPr="00DC53C3">
        <w:rPr>
          <w:rFonts w:ascii="Open Sans" w:hAnsi="Open Sans" w:cs="Open Sans"/>
          <w:color w:val="666666"/>
          <w:sz w:val="20"/>
          <w:szCs w:val="20"/>
        </w:rPr>
        <w:t xml:space="preserve"> IPs. (Implementation Plan).</w:t>
      </w:r>
    </w:p>
    <w:p w14:paraId="05FD0873" w14:textId="4A031002" w:rsidR="00DA5EC8" w:rsidRDefault="00DA5EC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-Objectives-Training Vs. Service</w:t>
      </w:r>
    </w:p>
    <w:p w14:paraId="37B62FA5" w14:textId="3127CFB3" w:rsidR="00DA5EC8" w:rsidRDefault="00DA5EC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-Strategies</w:t>
      </w:r>
    </w:p>
    <w:p w14:paraId="381F4120" w14:textId="5F57E542" w:rsidR="00DA5EC8" w:rsidRDefault="00DA5EC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-Justifications</w:t>
      </w:r>
    </w:p>
    <w:p w14:paraId="20CA3FBE" w14:textId="417321FB" w:rsidR="000660F8" w:rsidRPr="00DC53C3" w:rsidRDefault="00DA5EC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  <w:r>
        <w:rPr>
          <w:rFonts w:ascii="Open Sans" w:hAnsi="Open Sans" w:cs="Open Sans"/>
          <w:color w:val="666666"/>
          <w:sz w:val="20"/>
          <w:szCs w:val="20"/>
        </w:rPr>
        <w:t>- and more</w:t>
      </w:r>
    </w:p>
    <w:p w14:paraId="1DA59553" w14:textId="493FF07A" w:rsidR="000660F8" w:rsidRPr="00DC53C3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  <w:sz w:val="20"/>
          <w:szCs w:val="20"/>
        </w:rPr>
      </w:pPr>
    </w:p>
    <w:p w14:paraId="6FEE2245" w14:textId="77777777" w:rsidR="000660F8" w:rsidRDefault="000660F8" w:rsidP="000660F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666666"/>
        </w:rPr>
      </w:pPr>
    </w:p>
    <w:p w14:paraId="44D70C6F" w14:textId="77777777" w:rsidR="000660F8" w:rsidRDefault="000660F8" w:rsidP="000660F8">
      <w:pPr>
        <w:jc w:val="center"/>
      </w:pPr>
    </w:p>
    <w:p w14:paraId="1342EB16" w14:textId="09416B5C" w:rsidR="000660F8" w:rsidRDefault="000660F8" w:rsidP="000660F8"/>
    <w:p w14:paraId="2DC05D06" w14:textId="78930118" w:rsidR="000660F8" w:rsidRDefault="00DA5EC8" w:rsidP="00DA5EC8">
      <w:pPr>
        <w:jc w:val="center"/>
      </w:pPr>
      <w:r>
        <w:t>**</w:t>
      </w:r>
      <w:r w:rsidR="000660F8">
        <w:t>Will provide waters, coffee, and some snacks</w:t>
      </w:r>
    </w:p>
    <w:sectPr w:rsidR="000660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04C42" w14:textId="77777777" w:rsidR="00690CD9" w:rsidRDefault="00690CD9" w:rsidP="000660F8">
      <w:pPr>
        <w:spacing w:after="0" w:line="240" w:lineRule="auto"/>
      </w:pPr>
      <w:r>
        <w:separator/>
      </w:r>
    </w:p>
  </w:endnote>
  <w:endnote w:type="continuationSeparator" w:id="0">
    <w:p w14:paraId="5E73AB59" w14:textId="77777777" w:rsidR="00690CD9" w:rsidRDefault="00690CD9" w:rsidP="0006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09B8" w14:textId="77777777" w:rsidR="00690CD9" w:rsidRDefault="00690CD9" w:rsidP="000660F8">
      <w:pPr>
        <w:spacing w:after="0" w:line="240" w:lineRule="auto"/>
      </w:pPr>
      <w:r>
        <w:separator/>
      </w:r>
    </w:p>
  </w:footnote>
  <w:footnote w:type="continuationSeparator" w:id="0">
    <w:p w14:paraId="723353EF" w14:textId="77777777" w:rsidR="00690CD9" w:rsidRDefault="00690CD9" w:rsidP="0006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9F76" w14:textId="4948E89F" w:rsidR="000660F8" w:rsidRDefault="000660F8">
    <w:pPr>
      <w:pStyle w:val="Header"/>
    </w:pPr>
    <w:r>
      <w:t>Agenda- Care Coordination Training-Victoria, Tx (Gulf Bend Center) Sept. 29</w:t>
    </w:r>
    <w:r w:rsidRPr="000660F8">
      <w:rPr>
        <w:vertAlign w:val="superscript"/>
      </w:rPr>
      <w:t>th</w:t>
    </w:r>
    <w:r>
      <w:t>-30</w:t>
    </w:r>
    <w:r w:rsidRPr="000660F8">
      <w:rPr>
        <w:vertAlign w:val="superscript"/>
      </w:rPr>
      <w:t>th</w:t>
    </w:r>
    <w: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F8"/>
    <w:rsid w:val="000660F8"/>
    <w:rsid w:val="00546CFA"/>
    <w:rsid w:val="00690CD9"/>
    <w:rsid w:val="008873BD"/>
    <w:rsid w:val="00DA5EC8"/>
    <w:rsid w:val="00D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AE60"/>
  <w15:chartTrackingRefBased/>
  <w15:docId w15:val="{2BF268E7-646A-47F6-891B-F89AD3C1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F8"/>
  </w:style>
  <w:style w:type="paragraph" w:styleId="Footer">
    <w:name w:val="footer"/>
    <w:basedOn w:val="Normal"/>
    <w:link w:val="FooterChar"/>
    <w:uiPriority w:val="99"/>
    <w:unhideWhenUsed/>
    <w:rsid w:val="0006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F8"/>
  </w:style>
  <w:style w:type="paragraph" w:styleId="NormalWeb">
    <w:name w:val="Normal (Web)"/>
    <w:basedOn w:val="Normal"/>
    <w:uiPriority w:val="99"/>
    <w:unhideWhenUsed/>
    <w:rsid w:val="0006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Blacklock</dc:creator>
  <cp:keywords/>
  <dc:description/>
  <cp:lastModifiedBy>Julie Blacklock</cp:lastModifiedBy>
  <cp:revision>2</cp:revision>
  <dcterms:created xsi:type="dcterms:W3CDTF">2022-09-11T23:32:00Z</dcterms:created>
  <dcterms:modified xsi:type="dcterms:W3CDTF">2022-09-11T23:32:00Z</dcterms:modified>
</cp:coreProperties>
</file>